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C8" w:rsidRDefault="005679D4" w:rsidP="00567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E433C8"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  <w:r w:rsidR="00EF5643" w:rsidRPr="00E43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9D4" w:rsidRPr="00E433C8" w:rsidRDefault="005679D4" w:rsidP="00E433C8">
      <w:pPr>
        <w:jc w:val="center"/>
        <w:rPr>
          <w:rFonts w:ascii="Times New Roman" w:hAnsi="Times New Roman"/>
          <w:caps/>
          <w:sz w:val="28"/>
          <w:szCs w:val="28"/>
        </w:rPr>
      </w:pPr>
      <w:r w:rsidRPr="00E433C8">
        <w:rPr>
          <w:rFonts w:ascii="Times New Roman" w:hAnsi="Times New Roman"/>
          <w:caps/>
          <w:sz w:val="28"/>
          <w:szCs w:val="28"/>
        </w:rPr>
        <w:t>ПМ. 03 «Проведение расчетов с бюджетом и внебюджетными фондами»</w:t>
      </w:r>
    </w:p>
    <w:p w:rsidR="005679D4" w:rsidRPr="005679D4" w:rsidRDefault="00666896" w:rsidP="005679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специальности: 38.02.01</w:t>
      </w:r>
      <w:r w:rsidR="005679D4" w:rsidRPr="004878BE">
        <w:rPr>
          <w:rFonts w:ascii="Times New Roman" w:hAnsi="Times New Roman"/>
          <w:sz w:val="28"/>
          <w:szCs w:val="28"/>
        </w:rPr>
        <w:t xml:space="preserve"> «  Экономика и бухгалтерский учет (по отраслям)»</w:t>
      </w:r>
      <w:r w:rsidR="00533A20">
        <w:rPr>
          <w:rFonts w:ascii="Times New Roman" w:hAnsi="Times New Roman"/>
          <w:sz w:val="28"/>
          <w:szCs w:val="28"/>
        </w:rPr>
        <w:t xml:space="preserve">, разработанной преподавателем Ушаковой </w:t>
      </w:r>
      <w:r w:rsidR="005679D4">
        <w:rPr>
          <w:rFonts w:ascii="Times New Roman" w:hAnsi="Times New Roman"/>
          <w:sz w:val="28"/>
          <w:szCs w:val="28"/>
        </w:rPr>
        <w:t xml:space="preserve"> Е.В.</w:t>
      </w:r>
    </w:p>
    <w:tbl>
      <w:tblPr>
        <w:tblStyle w:val="a3"/>
        <w:tblW w:w="0" w:type="auto"/>
        <w:tblLook w:val="04A0"/>
      </w:tblPr>
      <w:tblGrid>
        <w:gridCol w:w="3122"/>
        <w:gridCol w:w="6449"/>
      </w:tblGrid>
      <w:tr w:rsidR="005679D4" w:rsidRPr="005679D4" w:rsidTr="005F7A8A">
        <w:tc>
          <w:tcPr>
            <w:tcW w:w="2518" w:type="dxa"/>
          </w:tcPr>
          <w:p w:rsidR="005679D4" w:rsidRPr="005679D4" w:rsidRDefault="005679D4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D4">
              <w:rPr>
                <w:rFonts w:ascii="Times New Roman" w:hAnsi="Times New Roman" w:cs="Times New Roman"/>
                <w:sz w:val="24"/>
                <w:szCs w:val="24"/>
              </w:rPr>
              <w:t>Цель изучения</w:t>
            </w:r>
          </w:p>
        </w:tc>
        <w:tc>
          <w:tcPr>
            <w:tcW w:w="7053" w:type="dxa"/>
          </w:tcPr>
          <w:p w:rsidR="005679D4" w:rsidRPr="005679D4" w:rsidRDefault="00EF5643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теоретических  знаний, практических умений и навыков</w:t>
            </w:r>
            <w:r w:rsidR="00666896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расчетов с бюджетом и внебюджетными фондами</w:t>
            </w:r>
          </w:p>
        </w:tc>
      </w:tr>
      <w:tr w:rsidR="005679D4" w:rsidRPr="005679D4" w:rsidTr="005F7A8A">
        <w:tc>
          <w:tcPr>
            <w:tcW w:w="2518" w:type="dxa"/>
          </w:tcPr>
          <w:p w:rsidR="005679D4" w:rsidRPr="005679D4" w:rsidRDefault="005679D4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D4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53" w:type="dxa"/>
          </w:tcPr>
          <w:p w:rsidR="005679D4" w:rsidRPr="005679D4" w:rsidRDefault="005679D4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Профессиональный модуль</w:t>
            </w:r>
            <w:r w:rsidR="00E433C8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профессиональный цикл</w:t>
            </w:r>
          </w:p>
        </w:tc>
      </w:tr>
      <w:tr w:rsidR="005679D4" w:rsidRPr="005679D4" w:rsidTr="005F7A8A">
        <w:tc>
          <w:tcPr>
            <w:tcW w:w="2518" w:type="dxa"/>
          </w:tcPr>
          <w:p w:rsidR="005679D4" w:rsidRPr="005679D4" w:rsidRDefault="005679D4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D4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53" w:type="dxa"/>
          </w:tcPr>
          <w:p w:rsidR="003F5407" w:rsidRPr="003F5407" w:rsidRDefault="005679D4" w:rsidP="003F5407">
            <w:pPr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Результатом освоения программы профессионального модуля является овладение обучающимися видом профессиональной деятельности</w:t>
            </w:r>
            <w:r w:rsidRPr="005679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79D4">
              <w:rPr>
                <w:rFonts w:ascii="Times New Roman" w:hAnsi="Times New Roman"/>
                <w:sz w:val="24"/>
                <w:szCs w:val="24"/>
              </w:rPr>
              <w:t>«Проведение расчетов с бюджетом и внебюджетными фондами»</w:t>
            </w:r>
            <w:r w:rsidRPr="005679D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5679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679D4">
              <w:rPr>
                <w:rFonts w:ascii="Times New Roman" w:hAnsi="Times New Roman"/>
                <w:sz w:val="24"/>
                <w:szCs w:val="24"/>
              </w:rPr>
              <w:t xml:space="preserve"> в том числе профессиональными (ПК) и общими (ОК) компетенциями: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33"/>
              <w:gridCol w:w="5170"/>
            </w:tblGrid>
            <w:tr w:rsidR="003F5407" w:rsidRPr="008F48E1" w:rsidTr="00A247E1">
              <w:trPr>
                <w:trHeight w:val="651"/>
              </w:trPr>
              <w:tc>
                <w:tcPr>
                  <w:tcW w:w="83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4167" w:type="pct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Наименование результата обучения</w:t>
                  </w:r>
                </w:p>
              </w:tc>
            </w:tr>
            <w:tr w:rsidR="003F5407" w:rsidRPr="008F48E1" w:rsidTr="00A247E1">
              <w:tc>
                <w:tcPr>
                  <w:tcW w:w="833" w:type="pct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ПК 3.1. </w:t>
                  </w:r>
                </w:p>
              </w:tc>
              <w:tc>
                <w:tcPr>
                  <w:tcW w:w="4167" w:type="pct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3F5407" w:rsidRPr="003F5407" w:rsidRDefault="003F5407" w:rsidP="00A247E1">
                  <w:pPr>
                    <w:pStyle w:val="20"/>
                    <w:shd w:val="clear" w:color="auto" w:fill="auto"/>
                    <w:spacing w:after="0" w:line="240" w:lineRule="auto"/>
                    <w:ind w:left="20" w:right="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Формировать бухгалтерские проводки по начислению и перечислению налогов и сборов в бюджеты различных уровней.</w:t>
                  </w:r>
                </w:p>
              </w:tc>
            </w:tr>
            <w:tr w:rsidR="003F5407" w:rsidRPr="002A5050" w:rsidTr="00A247E1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ПК 3.2.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3F5407" w:rsidRDefault="003F5407" w:rsidP="00A247E1">
                  <w:pPr>
                    <w:pStyle w:val="a4"/>
                    <w:widowControl w:val="0"/>
                    <w:ind w:left="0" w:firstLine="0"/>
                    <w:jc w:val="both"/>
                  </w:pPr>
                  <w:r w:rsidRPr="003F5407">
                    <w:t xml:space="preserve">Оформлять платежные документы для перечисления налогов и сборов в бюджет, контролировать их прохождение по расчетно-кассовым банковским операциям. </w:t>
                  </w:r>
                </w:p>
              </w:tc>
            </w:tr>
            <w:tr w:rsidR="003F5407" w:rsidRPr="002A5050" w:rsidTr="00A247E1">
              <w:trPr>
                <w:trHeight w:val="725"/>
              </w:trPr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ПК 3.3.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3F5407" w:rsidRDefault="003F5407" w:rsidP="00A247E1">
                  <w:pPr>
                    <w:pStyle w:val="a4"/>
                    <w:widowControl w:val="0"/>
                    <w:ind w:left="0" w:firstLine="0"/>
                    <w:jc w:val="both"/>
                  </w:pPr>
                  <w:r w:rsidRPr="003F5407">
                    <w:t>Формировать бухгалтерские проводки по начислению и перечислению страховых взносов во внебюджетные фонды и налоговые органы.</w:t>
                  </w:r>
                </w:p>
              </w:tc>
            </w:tr>
            <w:tr w:rsidR="003F5407" w:rsidRPr="002A5050" w:rsidTr="00A247E1">
              <w:trPr>
                <w:trHeight w:val="525"/>
              </w:trPr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ПК 3.4.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3F5407" w:rsidRDefault="003F5407" w:rsidP="00A247E1">
                  <w:pPr>
                    <w:pStyle w:val="a4"/>
                    <w:widowControl w:val="0"/>
                    <w:ind w:left="0" w:firstLine="0"/>
                    <w:jc w:val="both"/>
                  </w:pPr>
                  <w:r w:rsidRPr="003F5407">
      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      </w:r>
                </w:p>
              </w:tc>
            </w:tr>
            <w:tr w:rsidR="003F5407" w:rsidRPr="00AD2AE7" w:rsidTr="00A247E1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ОК 1.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720B2A" w:rsidRDefault="00720B2A" w:rsidP="00A247E1">
                  <w:pPr>
                    <w:pStyle w:val="20"/>
                    <w:shd w:val="clear" w:color="auto" w:fill="auto"/>
                    <w:spacing w:after="0" w:line="240" w:lineRule="auto"/>
                    <w:ind w:left="20" w:right="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20B2A">
                    <w:rPr>
                      <w:rFonts w:ascii="Times New Roman" w:hAnsi="Times New Roman"/>
                      <w:sz w:val="24"/>
                      <w:szCs w:val="24"/>
                    </w:rPr>
                    <w:t>Выбирать способы решения задач профессиональной деятельности применительно к различным контекстам;</w:t>
                  </w:r>
                </w:p>
              </w:tc>
            </w:tr>
            <w:tr w:rsidR="003F5407" w:rsidRPr="00AD2AE7" w:rsidTr="00A247E1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ОК 2. 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720B2A" w:rsidRDefault="00720B2A" w:rsidP="00A247E1">
                  <w:pPr>
                    <w:pStyle w:val="ConsPlusNormal"/>
                    <w:spacing w:before="22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0B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      </w:r>
                </w:p>
              </w:tc>
            </w:tr>
            <w:tr w:rsidR="003F5407" w:rsidRPr="00AD2AE7" w:rsidTr="00A247E1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ОК 3. 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720B2A" w:rsidRDefault="00720B2A" w:rsidP="00A247E1">
                  <w:pPr>
                    <w:pStyle w:val="ConsPlusNormal"/>
                    <w:spacing w:before="22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0B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            </w:r>
                  <w:r w:rsidRPr="00720B2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 финансовой грамотности в различных жизненных ситуациях</w:t>
                  </w:r>
                </w:p>
              </w:tc>
            </w:tr>
            <w:tr w:rsidR="003F5407" w:rsidRPr="00AD2AE7" w:rsidTr="00720B2A">
              <w:trPr>
                <w:trHeight w:val="568"/>
              </w:trPr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ОК 4. 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720B2A" w:rsidRDefault="00720B2A" w:rsidP="00720B2A">
                  <w:pPr>
                    <w:pStyle w:val="pboth"/>
                    <w:shd w:val="clear" w:color="auto" w:fill="FFFFFF"/>
                    <w:spacing w:before="0" w:beforeAutospacing="0"/>
                    <w:jc w:val="both"/>
                  </w:pPr>
                  <w:r w:rsidRPr="00720B2A">
                    <w:t>Эффективно взаимодействовать и работать в коллективе и команде;</w:t>
                  </w:r>
                </w:p>
              </w:tc>
            </w:tr>
            <w:tr w:rsidR="003F5407" w:rsidRPr="00AD2AE7" w:rsidTr="00A247E1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ОК 5.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720B2A" w:rsidRDefault="00720B2A" w:rsidP="00A247E1">
                  <w:pPr>
                    <w:pStyle w:val="ConsPlusNormal"/>
                    <w:spacing w:before="22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0B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      </w:r>
                </w:p>
              </w:tc>
            </w:tr>
            <w:tr w:rsidR="003F5407" w:rsidRPr="00AD2AE7" w:rsidTr="00A247E1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ОК 6.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3F5407" w:rsidRDefault="00720B2A" w:rsidP="00720B2A">
                  <w:pPr>
                    <w:pStyle w:val="pboth"/>
                    <w:shd w:val="clear" w:color="auto" w:fill="FFFFFF"/>
                    <w:spacing w:before="0" w:beforeAutospacing="0"/>
                    <w:jc w:val="both"/>
                  </w:pPr>
                  <w:r w:rsidRPr="00720B2A">
      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      </w:r>
                  <w:proofErr w:type="spellStart"/>
                  <w:r w:rsidRPr="00720B2A">
                    <w:t>антикоррупционного</w:t>
                  </w:r>
                  <w:proofErr w:type="spellEnd"/>
                  <w:r w:rsidRPr="00720B2A">
                    <w:t xml:space="preserve"> поведения;</w:t>
                  </w:r>
                </w:p>
              </w:tc>
            </w:tr>
            <w:tr w:rsidR="003F5407" w:rsidRPr="00AD2AE7" w:rsidTr="00A247E1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ОК 7.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720B2A" w:rsidRDefault="00720B2A" w:rsidP="00A247E1">
                  <w:pPr>
                    <w:pStyle w:val="ConsPlusNormal"/>
                    <w:spacing w:before="22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0B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      </w:r>
                </w:p>
              </w:tc>
            </w:tr>
            <w:tr w:rsidR="003F5407" w:rsidRPr="00AD2AE7" w:rsidTr="00A247E1"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5407">
                    <w:rPr>
                      <w:rFonts w:ascii="Times New Roman" w:hAnsi="Times New Roman"/>
                      <w:sz w:val="24"/>
                      <w:szCs w:val="24"/>
                    </w:rPr>
                    <w:t>ОК 8. </w:t>
                  </w: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720B2A" w:rsidRDefault="00720B2A" w:rsidP="00A247E1">
                  <w:pPr>
                    <w:pStyle w:val="ConsPlusNormal"/>
                    <w:spacing w:before="22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0B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      </w:r>
                </w:p>
              </w:tc>
            </w:tr>
            <w:tr w:rsidR="003F5407" w:rsidRPr="00AD2AE7" w:rsidTr="00A247E1">
              <w:trPr>
                <w:trHeight w:val="215"/>
              </w:trPr>
              <w:tc>
                <w:tcPr>
                  <w:tcW w:w="833" w:type="pct"/>
                  <w:tcBorders>
                    <w:left w:val="single" w:sz="12" w:space="0" w:color="auto"/>
                  </w:tcBorders>
                </w:tcPr>
                <w:p w:rsidR="003F5407" w:rsidRPr="003F5407" w:rsidRDefault="003F5407" w:rsidP="00A247E1">
                  <w:pPr>
                    <w:pStyle w:val="a4"/>
                    <w:widowControl w:val="0"/>
                    <w:ind w:left="0" w:firstLine="0"/>
                  </w:pPr>
                  <w:r w:rsidRPr="003F5407">
                    <w:t>ОК 9. </w:t>
                  </w:r>
                </w:p>
                <w:p w:rsidR="003F5407" w:rsidRPr="003F5407" w:rsidRDefault="003F5407" w:rsidP="00A247E1">
                  <w:pPr>
                    <w:pStyle w:val="a4"/>
                    <w:widowControl w:val="0"/>
                    <w:ind w:left="0" w:firstLine="0"/>
                  </w:pPr>
                </w:p>
              </w:tc>
              <w:tc>
                <w:tcPr>
                  <w:tcW w:w="4167" w:type="pct"/>
                  <w:tcBorders>
                    <w:right w:val="single" w:sz="12" w:space="0" w:color="auto"/>
                  </w:tcBorders>
                </w:tcPr>
                <w:p w:rsidR="003F5407" w:rsidRPr="00720B2A" w:rsidRDefault="00720B2A" w:rsidP="00A247E1">
                  <w:pPr>
                    <w:pStyle w:val="ConsPlusNormal"/>
                    <w:spacing w:before="22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0B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Пользоваться профессиональной документацией на государственном и иностранном языках</w:t>
                  </w:r>
                </w:p>
              </w:tc>
            </w:tr>
          </w:tbl>
          <w:p w:rsidR="003F5407" w:rsidRPr="005679D4" w:rsidRDefault="003F5407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D4" w:rsidRPr="005679D4" w:rsidTr="005F7A8A">
        <w:tc>
          <w:tcPr>
            <w:tcW w:w="2518" w:type="dxa"/>
          </w:tcPr>
          <w:p w:rsidR="005679D4" w:rsidRPr="005679D4" w:rsidRDefault="005679D4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Знания, умения и навыки, получаемые в результате освоения</w:t>
            </w:r>
          </w:p>
        </w:tc>
        <w:tc>
          <w:tcPr>
            <w:tcW w:w="7053" w:type="dxa"/>
          </w:tcPr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 xml:space="preserve">В результате изучения профессионального модуля </w:t>
            </w:r>
            <w:proofErr w:type="gramStart"/>
            <w:r w:rsidRPr="005679D4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5679D4">
              <w:rPr>
                <w:rFonts w:ascii="Times New Roman" w:hAnsi="Times New Roman"/>
                <w:sz w:val="24"/>
                <w:szCs w:val="24"/>
              </w:rPr>
              <w:t xml:space="preserve"> должен: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9D4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опыт: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проведения расчетов с бюджетом и внебюджетными фондами;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79D4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679D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679D4">
              <w:rPr>
                <w:rFonts w:ascii="Times New Roman" w:hAnsi="Times New Roman"/>
                <w:sz w:val="24"/>
                <w:szCs w:val="24"/>
              </w:rPr>
              <w:t>определять виды и порядок налогообложения;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ориентироваться в системе налогов Российской Федерации;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выделять элементы налогообложения;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определять источники уплаты налогов, сборов, пошлин;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оформлять бухгалтерскими проводками начисления и перечисления сумм налогов и сборов;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организовывать аналитический учет по счету 68 «Расчеты по налогам и сборам»;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заполнять платежные поручения по перечислению налогов и сборов;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выбирать для платежных поручений по видам налогов соответствующие реквизиты;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выбирать коды бюджетной классификации для определенных налогов, штрафов и пени;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lastRenderedPageBreak/>
              <w:t>- пользоваться образцом заполнения платежных поручений по перечислению налогов, сборов и пошлин;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проводить учет расчетов по социальному страхованию и обеспечению;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определять объекты налогообложения для исчисления  Единого социального налога (изменен на страховые взносы во внебюджетные фонды ФЗ № 212 от 24.07.2009г.)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применять порядок и соблюдать сроки исчисления Единого социального налога (изменен на страховые взносы во внебюджетные фонды ФЗ № 212 от 24.07.2009г.)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применять особенности зачисления сумм ЕСН (изменен на страховые взносы во внебюджетные фонды ФЗ № 212 от 24.07.2009г.) в Фонд социального страхования Российской Федерации;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оформлять бухгалтерскими проводками начисление и перечисление сумм ЕСН (изменен на страховые взносы во внебюджетные фонды ФЗ № 212 от 24.07.2009г.)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осуществлять аналитический учет по счету 69 «Расчеты по социальному страхованию»;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napToGrid w:val="0"/>
                <w:sz w:val="24"/>
                <w:szCs w:val="24"/>
              </w:rPr>
              <w:t>- 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использовать средства внебюджетных фондов по направлениям, определенным законодательством;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выбирать для платежных поручений по видам страховых взносов соответствующие реквизиты;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оформлять платежные поручения по штрафам и пени внебюджетных фондов;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пользоваться образцом заполнения платежных поручений по перечислению страховых взносов во внебюджетные фонды;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 xml:space="preserve">- заполнять данные статуса плательщика, ИНН (Индивидуального номера налогоплательщика) получателя, КПП (Кода причины постановки на учет) получателя; наименования налоговой инспекции, КБК (Кода бюджетной классификации), ОКАТО (Общероссийский классификатор административно-территориальных образований), основания платежа, страхового периода, номера документа, даты документа; 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 xml:space="preserve">- пользоваться образцом заполнения платежных поручений по перечислению страховых взносов во внебюджетные </w:t>
            </w:r>
            <w:r w:rsidRPr="005679D4">
              <w:rPr>
                <w:rFonts w:ascii="Times New Roman" w:hAnsi="Times New Roman"/>
                <w:sz w:val="24"/>
                <w:szCs w:val="24"/>
              </w:rPr>
              <w:lastRenderedPageBreak/>
              <w:t>фонды;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79D4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виды и порядок налогообложения;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систему налогов Российской Федерации;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элементы налогообложения;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источники уплаты налогов, сборов, пошлин;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оформление бухгалтерскими проводками начисления и перечисления сумм налогов и сборов;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аналитический учет по счету 68 «Расчеты по налогам и сборам»;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порядок заполнения платежных поручений по перечислению налогов и сборов;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правила заполнения данных статуса плательщика, ИНН получателя, КПП получателя, наименования налоговой инспекции, КБК, ОКАТО, основания платежа, налогового периода, номера документа, даты документа, типа платежа;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коды бюджетной классификации, порядок их присвоения для налога, штрафа и пени;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образец заполнения платежных поручений по перечислению налогов, сборов и пошлин;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учет расчетов по социальному страхованию и обеспечению;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аналитический учет по счету 69 «Расчеты по социальному страхованию»;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сущность и структуру Единого социального налога (изменен на страховые взносы во внебюджетные фонды ФЗ № 212 от 24.07.2009г.);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 xml:space="preserve"> - объекты налогообложения для исчисления ЕСН (изменен на страховые взносы во внебюджетные фонды ФЗ № 212 от 24.07.2009г.;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порядок и сроки исчисления ЕСН (изменен на страховые взносы во внебюджетные фонды ФЗ № 212 от 24.07.2009г.);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особенности зачисления сумм ЕСН (изменен на страховые взносы во внебюджетные фонды ФЗ № 212 от 24.07.2009г.) в Фонд социального страхования Российской Федерации;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оформление бухгалтерскими проводками начисления и перечисления сумм ЕСН   (изменен на страховые взносы во внебюджетные фонды ФЗ № 212 от 24.07.2009г.)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napToGrid w:val="0"/>
                <w:sz w:val="24"/>
                <w:szCs w:val="24"/>
              </w:rPr>
              <w:t>-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использование средств внебюджетных фондов;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 xml:space="preserve">- порядок заполнения платежных поручений по </w:t>
            </w:r>
            <w:r w:rsidRPr="005679D4">
              <w:rPr>
                <w:rFonts w:ascii="Times New Roman" w:hAnsi="Times New Roman"/>
                <w:sz w:val="24"/>
                <w:szCs w:val="24"/>
              </w:rPr>
              <w:lastRenderedPageBreak/>
              <w:t>перечислению страховых взносов во внебюджетные фонды;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образец заполнения платежных поручений по перечислению страховых взносов во внебюджетные фонды;</w:t>
            </w:r>
          </w:p>
          <w:p w:rsidR="005679D4" w:rsidRPr="005679D4" w:rsidRDefault="005679D4" w:rsidP="0056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9D4">
              <w:rPr>
                <w:rFonts w:ascii="Times New Roman" w:hAnsi="Times New Roman"/>
                <w:sz w:val="24"/>
                <w:szCs w:val="24"/>
              </w:rPr>
              <w:t>- 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  <w:p w:rsidR="005679D4" w:rsidRPr="005679D4" w:rsidRDefault="005679D4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D4" w:rsidRPr="005679D4" w:rsidTr="00BD67CA">
        <w:trPr>
          <w:trHeight w:val="70"/>
        </w:trPr>
        <w:tc>
          <w:tcPr>
            <w:tcW w:w="2518" w:type="dxa"/>
          </w:tcPr>
          <w:p w:rsidR="005679D4" w:rsidRPr="005679D4" w:rsidRDefault="005679D4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(разделы, темы)</w:t>
            </w:r>
          </w:p>
        </w:tc>
        <w:tc>
          <w:tcPr>
            <w:tcW w:w="7053" w:type="dxa"/>
          </w:tcPr>
          <w:p w:rsidR="00BD67CA" w:rsidRPr="00BD67CA" w:rsidRDefault="00BD67CA" w:rsidP="005F7A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>МДК 03.01.</w:t>
            </w:r>
            <w:r w:rsidRPr="00BD67CA">
              <w:rPr>
                <w:rFonts w:ascii="Times New Roman" w:hAnsi="Times New Roman"/>
                <w:b/>
                <w:sz w:val="24"/>
                <w:szCs w:val="24"/>
              </w:rPr>
              <w:t xml:space="preserve"> ОСУЩЕСТВЛЕНИЕ РАСЧЕТОВ СБЮДЖЕТОМ И ВНЕБЮДЖЕТНЫМИ ФОНДАМИ</w:t>
            </w:r>
          </w:p>
          <w:p w:rsidR="005679D4" w:rsidRPr="00BD67CA" w:rsidRDefault="005679D4" w:rsidP="005F7A8A">
            <w:pPr>
              <w:rPr>
                <w:rFonts w:ascii="Times New Roman" w:hAnsi="Times New Roman"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BD67CA">
              <w:rPr>
                <w:rFonts w:ascii="Times New Roman" w:hAnsi="Times New Roman"/>
                <w:sz w:val="24"/>
                <w:szCs w:val="24"/>
              </w:rPr>
              <w:t xml:space="preserve"> ИСЧИСЛЕНИЕ НАЛОГОВ И СБОРОВ В РОССИЙСКОЙ ФЕДЕРАЦИИ</w:t>
            </w:r>
          </w:p>
          <w:p w:rsidR="005679D4" w:rsidRPr="00BD67CA" w:rsidRDefault="005679D4" w:rsidP="005F7A8A">
            <w:pPr>
              <w:rPr>
                <w:rFonts w:ascii="Times New Roman" w:hAnsi="Times New Roman"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  <w:r w:rsidR="00BD67CA" w:rsidRPr="00BD67CA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налогообложения</w:t>
            </w:r>
          </w:p>
          <w:p w:rsidR="00BD67CA" w:rsidRPr="00BD67CA" w:rsidRDefault="00BD67CA" w:rsidP="005F7A8A">
            <w:pPr>
              <w:rPr>
                <w:rFonts w:ascii="Times New Roman" w:hAnsi="Times New Roman"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Тема 1. 2.</w:t>
            </w:r>
            <w:r w:rsidRPr="00BD67CA">
              <w:rPr>
                <w:rFonts w:ascii="Times New Roman" w:hAnsi="Times New Roman"/>
                <w:sz w:val="24"/>
                <w:szCs w:val="24"/>
              </w:rPr>
              <w:t xml:space="preserve"> Технология исчисления налогов и сборов  Российской Федерации</w:t>
            </w:r>
          </w:p>
          <w:p w:rsidR="00BD67CA" w:rsidRDefault="00BD67CA" w:rsidP="005F7A8A">
            <w:pPr>
              <w:rPr>
                <w:rFonts w:ascii="Times New Roman" w:hAnsi="Times New Roman"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Тема 1. 3.</w:t>
            </w:r>
            <w:r w:rsidRPr="00BD67CA">
              <w:rPr>
                <w:rFonts w:ascii="Times New Roman" w:hAnsi="Times New Roman"/>
                <w:sz w:val="24"/>
                <w:szCs w:val="24"/>
              </w:rPr>
              <w:t xml:space="preserve"> Правовые основы налогообложения</w:t>
            </w:r>
          </w:p>
          <w:p w:rsidR="00BD67CA" w:rsidRPr="00BD67CA" w:rsidRDefault="00BD67CA" w:rsidP="005F7A8A">
            <w:pPr>
              <w:rPr>
                <w:rFonts w:ascii="Times New Roman" w:hAnsi="Times New Roman"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РАЗДЕЛ  2.</w:t>
            </w:r>
            <w:r w:rsidRPr="00BD67CA">
              <w:rPr>
                <w:rFonts w:ascii="Times New Roman" w:hAnsi="Times New Roman"/>
                <w:sz w:val="24"/>
                <w:szCs w:val="24"/>
              </w:rPr>
              <w:t xml:space="preserve"> ОСУЩЕСТВЛЕНИЕ РАСЧЕТОВ СБЮДЖЕТОМ И ВНЕБЮДЖЕТНЫМИ ФОНДАМИ</w:t>
            </w:r>
          </w:p>
          <w:p w:rsidR="00BD67CA" w:rsidRPr="00BD67CA" w:rsidRDefault="00BD67CA" w:rsidP="005F7A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Общие правила формирования налоговой отчетности</w:t>
            </w:r>
          </w:p>
          <w:p w:rsidR="00BD67CA" w:rsidRPr="00BD67CA" w:rsidRDefault="00BD67CA" w:rsidP="005F7A8A">
            <w:pPr>
              <w:rPr>
                <w:rFonts w:ascii="Times New Roman" w:hAnsi="Times New Roman"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Формирование</w:t>
            </w:r>
            <w:r w:rsidRPr="00BD67CA">
              <w:rPr>
                <w:rFonts w:ascii="Times New Roman" w:hAnsi="Times New Roman"/>
                <w:sz w:val="24"/>
                <w:szCs w:val="24"/>
              </w:rPr>
              <w:t xml:space="preserve"> бухгалтерских проводок  и платежных документов по налогу на прибыль</w:t>
            </w:r>
          </w:p>
          <w:p w:rsidR="00BD67CA" w:rsidRPr="00BD67CA" w:rsidRDefault="00BD67CA" w:rsidP="005F7A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Формирование  бухгалтерских проводок и платежных документов по НДС</w:t>
            </w:r>
          </w:p>
          <w:p w:rsidR="00BD67CA" w:rsidRPr="00BD67CA" w:rsidRDefault="00BD67CA" w:rsidP="005F7A8A">
            <w:pPr>
              <w:rPr>
                <w:rFonts w:ascii="Times New Roman" w:hAnsi="Times New Roman"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Формирование бухгалтерских проводок  и платежных документов по акцизам</w:t>
            </w:r>
          </w:p>
          <w:p w:rsidR="00BD67CA" w:rsidRPr="00BD67CA" w:rsidRDefault="00BD67CA" w:rsidP="005F7A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Формирование бухгалтерских проводок и  платежных документов по налогу на имущество организаций</w:t>
            </w:r>
          </w:p>
          <w:p w:rsidR="00BD67CA" w:rsidRPr="00BD67CA" w:rsidRDefault="00BD67CA" w:rsidP="005F7A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2.6. 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Формирование бухгалтерских проводок и платежных документов по транспортному налогу</w:t>
            </w:r>
          </w:p>
          <w:p w:rsidR="00BD67CA" w:rsidRDefault="00BD67CA" w:rsidP="005F7A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2.6. 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Формирование бухгалтерских проводок и платежных документов по транспортному налогу</w:t>
            </w:r>
          </w:p>
          <w:p w:rsidR="003F5407" w:rsidRPr="003F5407" w:rsidRDefault="003F5407" w:rsidP="005F7A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F54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2.7. </w:t>
            </w:r>
            <w:r w:rsidRPr="003F5407">
              <w:rPr>
                <w:rFonts w:ascii="Times New Roman" w:hAnsi="Times New Roman"/>
                <w:bCs/>
                <w:sz w:val="24"/>
                <w:szCs w:val="24"/>
              </w:rPr>
              <w:t>Формирование бухгалтерских проводок и  платежных документов по земельному налогу</w:t>
            </w:r>
          </w:p>
          <w:p w:rsidR="00BD67CA" w:rsidRPr="00BD67CA" w:rsidRDefault="00BD67CA" w:rsidP="005F7A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2.8. 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Формирование бухгалтерских проводок и платежных документов в организациях, применяющих упрощенную систему налогообложения</w:t>
            </w:r>
          </w:p>
          <w:p w:rsidR="003F5407" w:rsidRPr="003F5407" w:rsidRDefault="00BD67CA" w:rsidP="005F7A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2.9. 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бухгалтерских проводок и  платежных документов </w:t>
            </w:r>
            <w:r w:rsidR="003F5407" w:rsidRPr="003F5407">
              <w:rPr>
                <w:rFonts w:ascii="Times New Roman" w:hAnsi="Times New Roman"/>
                <w:bCs/>
                <w:sz w:val="24"/>
                <w:szCs w:val="24"/>
              </w:rPr>
              <w:t>по страховым взносам во внебюджетные фонды</w:t>
            </w:r>
          </w:p>
          <w:p w:rsidR="00BD67CA" w:rsidRPr="00BD67CA" w:rsidRDefault="003F5407" w:rsidP="005F7A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2.10</w:t>
            </w:r>
            <w:r w:rsidR="00BD67CA"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D67CA" w:rsidRPr="00BD67CA">
              <w:rPr>
                <w:rFonts w:ascii="Times New Roman" w:hAnsi="Times New Roman"/>
                <w:bCs/>
                <w:sz w:val="24"/>
                <w:szCs w:val="24"/>
              </w:rPr>
              <w:t>Формирование расчетов и платежных документов по страховым взносам в Фонд социального страхования РФ</w:t>
            </w:r>
          </w:p>
          <w:p w:rsidR="00BD67CA" w:rsidRPr="00BD67CA" w:rsidRDefault="003F5407" w:rsidP="005F7A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2.11</w:t>
            </w:r>
            <w:r w:rsidR="00BD67CA"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D67CA" w:rsidRPr="00BD67CA">
              <w:rPr>
                <w:rFonts w:ascii="Times New Roman" w:hAnsi="Times New Roman"/>
                <w:bCs/>
                <w:sz w:val="24"/>
                <w:szCs w:val="24"/>
              </w:rPr>
              <w:t>Формирование платежных документов по НДФЛ</w:t>
            </w:r>
          </w:p>
          <w:p w:rsidR="00BD67CA" w:rsidRPr="00BD67CA" w:rsidRDefault="00BD67CA" w:rsidP="00BD67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</w:t>
            </w:r>
          </w:p>
          <w:p w:rsidR="00BD67CA" w:rsidRPr="00BD67CA" w:rsidRDefault="00BD67CA" w:rsidP="005F7A8A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практика</w:t>
            </w:r>
            <w:r w:rsidRPr="008F48E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679D4" w:rsidRPr="005679D4" w:rsidTr="005F7A8A">
        <w:tc>
          <w:tcPr>
            <w:tcW w:w="2518" w:type="dxa"/>
          </w:tcPr>
          <w:p w:rsidR="005679D4" w:rsidRPr="005679D4" w:rsidRDefault="005679D4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D4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5679D4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5679D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литература, программное обеспечение, </w:t>
            </w:r>
            <w:r w:rsidRPr="00567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справочные </w:t>
            </w:r>
            <w:proofErr w:type="spellStart"/>
            <w:r w:rsidRPr="005679D4">
              <w:rPr>
                <w:rFonts w:ascii="Times New Roman" w:hAnsi="Times New Roman" w:cs="Times New Roman"/>
                <w:sz w:val="24"/>
                <w:szCs w:val="24"/>
              </w:rPr>
              <w:t>системы,материально</w:t>
            </w:r>
            <w:proofErr w:type="spellEnd"/>
            <w:r w:rsidRPr="005679D4">
              <w:rPr>
                <w:rFonts w:ascii="Times New Roman" w:hAnsi="Times New Roman" w:cs="Times New Roman"/>
                <w:sz w:val="24"/>
                <w:szCs w:val="24"/>
              </w:rPr>
              <w:t xml:space="preserve"> – техническое обеспечение)</w:t>
            </w:r>
          </w:p>
        </w:tc>
        <w:tc>
          <w:tcPr>
            <w:tcW w:w="7053" w:type="dxa"/>
          </w:tcPr>
          <w:p w:rsidR="00BD67CA" w:rsidRPr="00BD67CA" w:rsidRDefault="00BD67CA" w:rsidP="00BD67CA">
            <w:pPr>
              <w:pStyle w:val="21"/>
              <w:tabs>
                <w:tab w:val="left" w:pos="540"/>
              </w:tabs>
              <w:spacing w:after="0" w:line="240" w:lineRule="auto"/>
              <w:jc w:val="both"/>
              <w:outlineLvl w:val="0"/>
            </w:pPr>
            <w:r w:rsidRPr="00BD67CA">
              <w:lastRenderedPageBreak/>
              <w:t xml:space="preserve">Реализация программы модуля предполагает наличие учебных кабинетов:        </w:t>
            </w:r>
            <w:r w:rsidRPr="00BD67CA">
              <w:rPr>
                <w:bCs/>
                <w:iCs/>
              </w:rPr>
              <w:t xml:space="preserve"> Бухгалтерского учета, налогообложения и аудита</w:t>
            </w:r>
            <w:r w:rsidRPr="00BD67CA">
              <w:t>;  лаборатории -  информационных технологий в профессиональной деятельности; учебной  бухгалтерии.</w:t>
            </w:r>
          </w:p>
          <w:p w:rsidR="00BD67CA" w:rsidRPr="00BD67CA" w:rsidRDefault="00BD67CA" w:rsidP="00EF564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6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учебного кабинета и рабочих мест </w:t>
            </w:r>
            <w:r w:rsidRPr="00EF56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кабинета: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 xml:space="preserve">  учебная мебель, учебная доска, УМК по дисциплине, учебные пособия, бланки первичных учетных документов, регистров и отчетности, деклараций.</w:t>
            </w:r>
          </w:p>
          <w:p w:rsidR="00BD67CA" w:rsidRPr="00BD67CA" w:rsidRDefault="00BD67CA" w:rsidP="00BD67C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643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Технические средства обучения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:  калькуляторы, АРМ.</w:t>
            </w:r>
          </w:p>
          <w:p w:rsidR="00BD67CA" w:rsidRPr="00BD67CA" w:rsidRDefault="00BD67CA" w:rsidP="00BD67C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6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</w:t>
            </w:r>
            <w:r w:rsidRPr="00EF5643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лаборатории </w:t>
            </w:r>
            <w:r w:rsidRPr="00EF5643">
              <w:rPr>
                <w:rFonts w:ascii="Times New Roman" w:hAnsi="Times New Roman"/>
                <w:b/>
                <w:bCs/>
                <w:sz w:val="24"/>
                <w:szCs w:val="24"/>
              </w:rPr>
              <w:t>и рабочих мест лаборатории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</w:p>
          <w:p w:rsidR="00BD67CA" w:rsidRPr="00BD67CA" w:rsidRDefault="00BD67CA" w:rsidP="00BD67C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АРМ, бланки первичных учетных документов, регистров и отчетности, образцы  заполнения деклараций и платежных поручений, программные продукты по бухгалтерскому учету</w:t>
            </w:r>
          </w:p>
          <w:p w:rsidR="00BD67CA" w:rsidRPr="00EF5643" w:rsidRDefault="00BD67CA" w:rsidP="00BD6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5643">
              <w:rPr>
                <w:rFonts w:ascii="Times New Roman" w:hAnsi="Times New Roman"/>
                <w:b/>
                <w:sz w:val="24"/>
                <w:szCs w:val="24"/>
              </w:rPr>
              <w:t>Оборудование и технологическое оснащение рабочих мест:</w:t>
            </w:r>
          </w:p>
          <w:p w:rsidR="00BD67CA" w:rsidRDefault="00BD67CA" w:rsidP="00BD67C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ПК, калькуляторы, программные продукты по бухгалтерскому учету</w:t>
            </w:r>
            <w:r w:rsidRPr="00BD67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BD67CA">
              <w:rPr>
                <w:rFonts w:ascii="Times New Roman" w:hAnsi="Times New Roman"/>
                <w:bCs/>
                <w:sz w:val="24"/>
                <w:szCs w:val="24"/>
              </w:rPr>
              <w:t>бланки первичных учетных документов, регистров и отчетности.</w:t>
            </w:r>
          </w:p>
          <w:p w:rsidR="00BD67CA" w:rsidRPr="00BD67CA" w:rsidRDefault="00BD67CA" w:rsidP="00BD67CA">
            <w:pPr>
              <w:pStyle w:val="1"/>
              <w:spacing w:before="0"/>
              <w:jc w:val="both"/>
              <w:outlineLvl w:val="0"/>
              <w:rPr>
                <w:b/>
                <w:smallCaps w:val="0"/>
                <w:sz w:val="24"/>
                <w:szCs w:val="24"/>
              </w:rPr>
            </w:pPr>
            <w:r w:rsidRPr="00BD67CA">
              <w:rPr>
                <w:b/>
                <w:smallCaps w:val="0"/>
                <w:sz w:val="24"/>
                <w:szCs w:val="24"/>
              </w:rPr>
              <w:t>Информационное обеспечение обучения</w:t>
            </w:r>
          </w:p>
          <w:p w:rsidR="003F5407" w:rsidRPr="003F5407" w:rsidRDefault="003F5407" w:rsidP="003F54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40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3F5407" w:rsidRPr="003F5407" w:rsidRDefault="003F5407" w:rsidP="003F5407">
            <w:pPr>
              <w:ind w:right="741"/>
              <w:rPr>
                <w:rFonts w:ascii="Times New Roman" w:hAnsi="Times New Roman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sz w:val="24"/>
                <w:szCs w:val="24"/>
              </w:rPr>
              <w:t>1. Налоговый кодекс РФ часть 1 и 2</w:t>
            </w:r>
          </w:p>
          <w:p w:rsidR="003F5407" w:rsidRPr="003F5407" w:rsidRDefault="003F5407" w:rsidP="003F5407">
            <w:pPr>
              <w:ind w:right="741"/>
              <w:rPr>
                <w:rStyle w:val="FontStyle29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3F5407">
              <w:rPr>
                <w:rStyle w:val="FontStyle29"/>
                <w:sz w:val="24"/>
                <w:szCs w:val="24"/>
              </w:rPr>
              <w:t>Глухов</w:t>
            </w:r>
            <w:proofErr w:type="spellEnd"/>
            <w:r w:rsidRPr="003F5407">
              <w:rPr>
                <w:rStyle w:val="FontStyle29"/>
                <w:sz w:val="24"/>
                <w:szCs w:val="24"/>
              </w:rPr>
              <w:t xml:space="preserve"> В.В., </w:t>
            </w:r>
            <w:proofErr w:type="spellStart"/>
            <w:r w:rsidRPr="003F5407">
              <w:rPr>
                <w:rStyle w:val="FontStyle29"/>
                <w:sz w:val="24"/>
                <w:szCs w:val="24"/>
              </w:rPr>
              <w:t>Дольда</w:t>
            </w:r>
            <w:proofErr w:type="spellEnd"/>
            <w:r w:rsidRPr="003F5407">
              <w:rPr>
                <w:rStyle w:val="FontStyle29"/>
                <w:sz w:val="24"/>
                <w:szCs w:val="24"/>
              </w:rPr>
              <w:t xml:space="preserve"> И.В. Налоги. Теория и практика. Учебное пособие. - М.: Фин</w:t>
            </w:r>
            <w:r w:rsidR="00E56E7E">
              <w:rPr>
                <w:rStyle w:val="FontStyle29"/>
                <w:sz w:val="24"/>
                <w:szCs w:val="24"/>
              </w:rPr>
              <w:t>ансы</w:t>
            </w:r>
            <w:r w:rsidR="00BF4CB0">
              <w:rPr>
                <w:rStyle w:val="FontStyle29"/>
                <w:sz w:val="24"/>
                <w:szCs w:val="24"/>
              </w:rPr>
              <w:t xml:space="preserve"> и статистика, 2022</w:t>
            </w:r>
            <w:r w:rsidRPr="003F5407">
              <w:rPr>
                <w:rStyle w:val="FontStyle29"/>
                <w:sz w:val="24"/>
                <w:szCs w:val="24"/>
              </w:rPr>
              <w:t xml:space="preserve"> – 465с.</w:t>
            </w:r>
          </w:p>
          <w:p w:rsidR="003F5407" w:rsidRPr="003F5407" w:rsidRDefault="003F5407" w:rsidP="003F5407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rPr>
                <w:rStyle w:val="FontStyle29"/>
                <w:sz w:val="24"/>
              </w:rPr>
            </w:pPr>
            <w:r w:rsidRPr="003F5407">
              <w:rPr>
                <w:rStyle w:val="FontStyle29"/>
                <w:sz w:val="24"/>
              </w:rPr>
              <w:t>3. Налоги и налогообложение. Учебное пособие. О.В. Скворцов, Н.С.</w:t>
            </w:r>
            <w:r w:rsidR="000F659B">
              <w:rPr>
                <w:rStyle w:val="FontStyle29"/>
                <w:sz w:val="24"/>
              </w:rPr>
              <w:t xml:space="preserve"> Скворцова. - М.: Академия, 2021</w:t>
            </w:r>
            <w:r w:rsidRPr="003F5407">
              <w:rPr>
                <w:rStyle w:val="FontStyle29"/>
                <w:sz w:val="24"/>
              </w:rPr>
              <w:t xml:space="preserve"> – 360с.</w:t>
            </w:r>
          </w:p>
          <w:p w:rsidR="003F5407" w:rsidRPr="003F5407" w:rsidRDefault="003F5407" w:rsidP="003F5407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rPr>
                <w:rStyle w:val="FontStyle29"/>
                <w:sz w:val="24"/>
              </w:rPr>
            </w:pPr>
            <w:r w:rsidRPr="003F5407">
              <w:rPr>
                <w:rStyle w:val="FontStyle29"/>
                <w:sz w:val="24"/>
              </w:rPr>
              <w:t>4. Скворцов О.В. Налоги и налогообложение: учебник для студ. Учреждений сред</w:t>
            </w:r>
            <w:proofErr w:type="gramStart"/>
            <w:r w:rsidRPr="003F5407">
              <w:rPr>
                <w:rStyle w:val="FontStyle29"/>
                <w:sz w:val="24"/>
              </w:rPr>
              <w:t>.</w:t>
            </w:r>
            <w:proofErr w:type="gramEnd"/>
            <w:r w:rsidRPr="003F5407">
              <w:rPr>
                <w:rStyle w:val="FontStyle29"/>
                <w:sz w:val="24"/>
              </w:rPr>
              <w:t xml:space="preserve"> </w:t>
            </w:r>
            <w:proofErr w:type="gramStart"/>
            <w:r w:rsidRPr="003F5407">
              <w:rPr>
                <w:rStyle w:val="FontStyle29"/>
                <w:sz w:val="24"/>
              </w:rPr>
              <w:t>п</w:t>
            </w:r>
            <w:proofErr w:type="gramEnd"/>
            <w:r w:rsidRPr="003F5407">
              <w:rPr>
                <w:rStyle w:val="FontStyle29"/>
                <w:sz w:val="24"/>
              </w:rPr>
              <w:t>роф. образования / М.: Издательский цен</w:t>
            </w:r>
            <w:r w:rsidR="00E56E7E">
              <w:rPr>
                <w:rStyle w:val="FontStyle29"/>
                <w:sz w:val="24"/>
              </w:rPr>
              <w:t>тр «</w:t>
            </w:r>
            <w:r w:rsidR="00BF4CB0">
              <w:rPr>
                <w:rStyle w:val="FontStyle29"/>
                <w:sz w:val="24"/>
              </w:rPr>
              <w:t>Академия», 2023</w:t>
            </w:r>
            <w:r w:rsidRPr="003F5407">
              <w:rPr>
                <w:rStyle w:val="FontStyle29"/>
                <w:sz w:val="24"/>
              </w:rPr>
              <w:t>.- 365с.</w:t>
            </w:r>
          </w:p>
          <w:p w:rsidR="003F5407" w:rsidRPr="003F5407" w:rsidRDefault="003F5407" w:rsidP="003F5407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rPr>
                <w:rStyle w:val="FontStyle29"/>
                <w:sz w:val="24"/>
              </w:rPr>
            </w:pPr>
            <w:r w:rsidRPr="003F5407">
              <w:rPr>
                <w:rStyle w:val="FontStyle29"/>
                <w:sz w:val="24"/>
              </w:rPr>
              <w:t xml:space="preserve">5. Учет – 2014: бухгалтерский и налоговый / </w:t>
            </w:r>
            <w:r w:rsidR="00BF4CB0">
              <w:rPr>
                <w:rStyle w:val="FontStyle29"/>
                <w:sz w:val="24"/>
              </w:rPr>
              <w:t>Г.Ю. Касьянова. – М</w:t>
            </w:r>
            <w:proofErr w:type="gramStart"/>
            <w:r w:rsidR="00BF4CB0">
              <w:rPr>
                <w:rStyle w:val="FontStyle29"/>
                <w:sz w:val="24"/>
              </w:rPr>
              <w:t xml:space="preserve">,: </w:t>
            </w:r>
            <w:proofErr w:type="gramEnd"/>
            <w:r w:rsidR="00BF4CB0">
              <w:rPr>
                <w:rStyle w:val="FontStyle29"/>
                <w:sz w:val="24"/>
              </w:rPr>
              <w:t>АБАК, 2022</w:t>
            </w:r>
            <w:r w:rsidRPr="003F5407">
              <w:rPr>
                <w:rStyle w:val="FontStyle29"/>
                <w:sz w:val="24"/>
              </w:rPr>
              <w:t>.-912с.</w:t>
            </w:r>
          </w:p>
          <w:p w:rsidR="003F5407" w:rsidRPr="003F5407" w:rsidRDefault="003F5407" w:rsidP="003F54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407"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3F5407" w:rsidRPr="003F5407" w:rsidRDefault="003F5407" w:rsidP="003F540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Кондраков Н.П.  Бухгалтерский учет: Учебное пособие. – 4-е изд., </w:t>
            </w:r>
            <w:proofErr w:type="spellStart"/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перер</w:t>
            </w:r>
            <w:r w:rsidR="000F659B">
              <w:rPr>
                <w:rFonts w:ascii="Times New Roman" w:hAnsi="Times New Roman"/>
                <w:color w:val="000000"/>
                <w:sz w:val="24"/>
                <w:szCs w:val="24"/>
              </w:rPr>
              <w:t>аб</w:t>
            </w:r>
            <w:proofErr w:type="spellEnd"/>
            <w:r w:rsidR="000F659B">
              <w:rPr>
                <w:rFonts w:ascii="Times New Roman" w:hAnsi="Times New Roman"/>
                <w:color w:val="000000"/>
                <w:sz w:val="24"/>
                <w:szCs w:val="24"/>
              </w:rPr>
              <w:t>. И доп. – М.: ИНФА – М , 2021</w:t>
            </w: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 – 640 с.</w:t>
            </w:r>
          </w:p>
          <w:p w:rsidR="003F5407" w:rsidRPr="003F5407" w:rsidRDefault="003F5407" w:rsidP="003F540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Комментарии к новому Плану счетов бухгалтерского учета А.С.Бакаев, Л.Г. Макарова и др. Под ред. А.С.</w:t>
            </w:r>
            <w:r w:rsidR="000F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Бакаева. – М.: ИП</w:t>
            </w:r>
            <w:proofErr w:type="gramStart"/>
            <w:r w:rsidR="000F659B">
              <w:rPr>
                <w:rFonts w:ascii="Times New Roman" w:hAnsi="Times New Roman"/>
                <w:color w:val="000000"/>
                <w:sz w:val="24"/>
                <w:szCs w:val="24"/>
              </w:rPr>
              <w:t>Б-</w:t>
            </w:r>
            <w:proofErr w:type="gramEnd"/>
            <w:r w:rsidR="000F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БИНФА, 2021</w:t>
            </w: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-435 с.</w:t>
            </w:r>
          </w:p>
          <w:p w:rsidR="003F5407" w:rsidRPr="003F5407" w:rsidRDefault="003F5407" w:rsidP="003F540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sz w:val="24"/>
                <w:szCs w:val="24"/>
              </w:rPr>
              <w:t xml:space="preserve">Бухгалтерский учет. Пособие для </w:t>
            </w:r>
            <w:proofErr w:type="spellStart"/>
            <w:r w:rsidRPr="003F5407">
              <w:rPr>
                <w:rFonts w:ascii="Times New Roman" w:hAnsi="Times New Roman"/>
                <w:sz w:val="24"/>
                <w:szCs w:val="24"/>
              </w:rPr>
              <w:t>начинающих</w:t>
            </w:r>
            <w:proofErr w:type="gramStart"/>
            <w:r w:rsidRPr="003F5407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3F5407">
              <w:rPr>
                <w:rFonts w:ascii="Times New Roman" w:hAnsi="Times New Roman"/>
                <w:sz w:val="24"/>
                <w:szCs w:val="24"/>
              </w:rPr>
              <w:t>М.:изд.,перераб</w:t>
            </w:r>
            <w:proofErr w:type="spellEnd"/>
            <w:r w:rsidRPr="003F5407">
              <w:rPr>
                <w:rFonts w:ascii="Times New Roman" w:hAnsi="Times New Roman"/>
                <w:sz w:val="24"/>
                <w:szCs w:val="24"/>
              </w:rPr>
              <w:t xml:space="preserve">. и доп./В.Я. </w:t>
            </w:r>
            <w:proofErr w:type="spellStart"/>
            <w:r w:rsidRPr="003F5407">
              <w:rPr>
                <w:rFonts w:ascii="Times New Roman" w:hAnsi="Times New Roman"/>
                <w:sz w:val="24"/>
                <w:szCs w:val="24"/>
              </w:rPr>
              <w:t>Кожинов.</w:t>
            </w:r>
            <w:r w:rsidR="000F659B">
              <w:rPr>
                <w:rFonts w:ascii="Times New Roman" w:hAnsi="Times New Roman"/>
                <w:sz w:val="24"/>
                <w:szCs w:val="24"/>
              </w:rPr>
              <w:t>-М.:издательство</w:t>
            </w:r>
            <w:proofErr w:type="spellEnd"/>
            <w:r w:rsidR="000F659B">
              <w:rPr>
                <w:rFonts w:ascii="Times New Roman" w:hAnsi="Times New Roman"/>
                <w:sz w:val="24"/>
                <w:szCs w:val="24"/>
              </w:rPr>
              <w:t xml:space="preserve"> «Экзамен», 2021</w:t>
            </w:r>
            <w:r w:rsidRPr="003F5407">
              <w:rPr>
                <w:rFonts w:ascii="Times New Roman" w:hAnsi="Times New Roman"/>
                <w:sz w:val="24"/>
                <w:szCs w:val="24"/>
              </w:rPr>
              <w:t>.-832</w:t>
            </w:r>
          </w:p>
          <w:p w:rsidR="003F5407" w:rsidRPr="003F5407" w:rsidRDefault="003F5407" w:rsidP="003F540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Международные стандарты финансовой отчетности; издание на русском</w:t>
            </w:r>
            <w:r w:rsidR="00BF4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языке. -  М.: </w:t>
            </w:r>
            <w:proofErr w:type="spellStart"/>
            <w:r w:rsidR="00BF4CB0">
              <w:rPr>
                <w:rFonts w:ascii="Times New Roman" w:hAnsi="Times New Roman"/>
                <w:color w:val="000000"/>
                <w:sz w:val="24"/>
                <w:szCs w:val="24"/>
              </w:rPr>
              <w:t>Аскери-Асса</w:t>
            </w:r>
            <w:proofErr w:type="spellEnd"/>
            <w:r w:rsidR="00BF4CB0">
              <w:rPr>
                <w:rFonts w:ascii="Times New Roman" w:hAnsi="Times New Roman"/>
                <w:color w:val="000000"/>
                <w:sz w:val="24"/>
                <w:szCs w:val="24"/>
              </w:rPr>
              <w:t>, 2022</w:t>
            </w: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.-210с.</w:t>
            </w:r>
          </w:p>
          <w:p w:rsidR="003F5407" w:rsidRPr="003F5407" w:rsidRDefault="003F5407" w:rsidP="003F540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Нормативная база бухгалтерского учета: Сборник официальных материалов Предисловие и составление А.С. Бакаева</w:t>
            </w:r>
            <w:r w:rsidR="000F659B">
              <w:rPr>
                <w:rFonts w:ascii="Times New Roman" w:hAnsi="Times New Roman"/>
                <w:color w:val="000000"/>
                <w:sz w:val="24"/>
                <w:szCs w:val="24"/>
              </w:rPr>
              <w:t>. – М.: Бухгалтерский учет, 2021</w:t>
            </w: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.- 400 </w:t>
            </w:r>
            <w:proofErr w:type="gramStart"/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F5407" w:rsidRPr="003F5407" w:rsidRDefault="003F5407" w:rsidP="003F540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Палий В.Ф. </w:t>
            </w:r>
            <w:proofErr w:type="gramStart"/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Комментарий</w:t>
            </w:r>
            <w:proofErr w:type="gramEnd"/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нового Плана счетов бухгалтерс</w:t>
            </w:r>
            <w:r w:rsidR="000F659B">
              <w:rPr>
                <w:rFonts w:ascii="Times New Roman" w:hAnsi="Times New Roman"/>
                <w:color w:val="000000"/>
                <w:sz w:val="24"/>
                <w:szCs w:val="24"/>
              </w:rPr>
              <w:t>кого учета. – М.: Проспект, 2021</w:t>
            </w: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– 200 </w:t>
            </w:r>
            <w:proofErr w:type="gramStart"/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F5407" w:rsidRPr="003F5407" w:rsidRDefault="003F5407" w:rsidP="003F540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Практический журнал для бухгалтера « Главбух»</w:t>
            </w:r>
          </w:p>
          <w:p w:rsidR="003F5407" w:rsidRPr="003F5407" w:rsidRDefault="003F5407" w:rsidP="003F540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Ежемесячный теоретический и научно – практический журнал </w:t>
            </w:r>
          </w:p>
          <w:p w:rsidR="003F5407" w:rsidRPr="003F5407" w:rsidRDefault="003F5407" w:rsidP="003F54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« Бухгалтерский учет»</w:t>
            </w:r>
          </w:p>
          <w:p w:rsidR="005679D4" w:rsidRPr="003F5407" w:rsidRDefault="003F5407" w:rsidP="003F540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407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Практический журнал для бухгалтера «Консультант».</w:t>
            </w:r>
          </w:p>
        </w:tc>
      </w:tr>
      <w:tr w:rsidR="005679D4" w:rsidRPr="005679D4" w:rsidTr="005F7A8A">
        <w:tc>
          <w:tcPr>
            <w:tcW w:w="2518" w:type="dxa"/>
          </w:tcPr>
          <w:p w:rsidR="005679D4" w:rsidRPr="005679D4" w:rsidRDefault="005679D4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</w:t>
            </w:r>
            <w:proofErr w:type="gramStart"/>
            <w:r w:rsidRPr="005679D4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5679D4">
              <w:rPr>
                <w:rFonts w:ascii="Times New Roman" w:hAnsi="Times New Roman" w:cs="Times New Roman"/>
                <w:sz w:val="24"/>
                <w:szCs w:val="24"/>
              </w:rPr>
              <w:t>перечисление видов и форм заданий, содержащихся в ФОС)</w:t>
            </w:r>
          </w:p>
        </w:tc>
        <w:tc>
          <w:tcPr>
            <w:tcW w:w="7053" w:type="dxa"/>
          </w:tcPr>
          <w:p w:rsidR="005679D4" w:rsidRPr="00427011" w:rsidRDefault="00427011" w:rsidP="005F7A8A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27011">
              <w:rPr>
                <w:rFonts w:ascii="Times New Roman" w:hAnsi="Times New Roman"/>
                <w:noProof/>
                <w:sz w:val="24"/>
                <w:szCs w:val="24"/>
              </w:rPr>
              <w:t>Вопросы для собеседования, задачи</w:t>
            </w:r>
          </w:p>
          <w:p w:rsidR="00427011" w:rsidRPr="005679D4" w:rsidRDefault="00427011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Экзаменационные вопросы и задачи по МДК.03.01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Экзаменационные задания по ПМ.03</w:t>
            </w:r>
            <w:r w:rsidR="00EF5643">
              <w:rPr>
                <w:rFonts w:ascii="Times New Roman" w:hAnsi="Times New Roman" w:cs="Times New Roman"/>
                <w:sz w:val="24"/>
                <w:szCs w:val="24"/>
              </w:rPr>
              <w:t xml:space="preserve"> (КОМы)</w:t>
            </w:r>
          </w:p>
        </w:tc>
      </w:tr>
      <w:tr w:rsidR="005679D4" w:rsidRPr="005679D4" w:rsidTr="005F7A8A">
        <w:tc>
          <w:tcPr>
            <w:tcW w:w="2518" w:type="dxa"/>
          </w:tcPr>
          <w:p w:rsidR="005679D4" w:rsidRPr="005679D4" w:rsidRDefault="005679D4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D4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53" w:type="dxa"/>
          </w:tcPr>
          <w:p w:rsidR="005679D4" w:rsidRDefault="0019088E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по МДК.03.01</w:t>
            </w:r>
          </w:p>
          <w:p w:rsidR="0019088E" w:rsidRPr="0019088E" w:rsidRDefault="0019088E" w:rsidP="005F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по ПМ.03</w:t>
            </w:r>
          </w:p>
        </w:tc>
      </w:tr>
    </w:tbl>
    <w:p w:rsidR="005679D4" w:rsidRPr="005679D4" w:rsidRDefault="005679D4" w:rsidP="005679D4">
      <w:pPr>
        <w:rPr>
          <w:rFonts w:ascii="Times New Roman" w:hAnsi="Times New Roman" w:cs="Times New Roman"/>
          <w:sz w:val="24"/>
          <w:szCs w:val="24"/>
        </w:rPr>
      </w:pPr>
    </w:p>
    <w:p w:rsidR="005679D4" w:rsidRPr="005679D4" w:rsidRDefault="005679D4" w:rsidP="005679D4">
      <w:pPr>
        <w:rPr>
          <w:rFonts w:ascii="Times New Roman" w:hAnsi="Times New Roman" w:cs="Times New Roman"/>
          <w:sz w:val="24"/>
          <w:szCs w:val="24"/>
        </w:rPr>
      </w:pPr>
    </w:p>
    <w:p w:rsidR="005679D4" w:rsidRPr="005679D4" w:rsidRDefault="005679D4" w:rsidP="005679D4">
      <w:pPr>
        <w:rPr>
          <w:rFonts w:ascii="Times New Roman" w:hAnsi="Times New Roman" w:cs="Times New Roman"/>
          <w:sz w:val="24"/>
          <w:szCs w:val="24"/>
        </w:rPr>
      </w:pPr>
    </w:p>
    <w:p w:rsidR="00EF65D0" w:rsidRPr="005679D4" w:rsidRDefault="00EF65D0">
      <w:pPr>
        <w:rPr>
          <w:sz w:val="24"/>
          <w:szCs w:val="24"/>
        </w:rPr>
      </w:pPr>
    </w:p>
    <w:sectPr w:rsidR="00EF65D0" w:rsidRPr="005679D4" w:rsidSect="000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97905"/>
    <w:multiLevelType w:val="hybridMultilevel"/>
    <w:tmpl w:val="193C8F7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9D4"/>
    <w:rsid w:val="000732B8"/>
    <w:rsid w:val="000F659B"/>
    <w:rsid w:val="0019088E"/>
    <w:rsid w:val="002F52ED"/>
    <w:rsid w:val="003F5407"/>
    <w:rsid w:val="00427011"/>
    <w:rsid w:val="00461515"/>
    <w:rsid w:val="004820AE"/>
    <w:rsid w:val="00533A20"/>
    <w:rsid w:val="005679D4"/>
    <w:rsid w:val="005B5B6F"/>
    <w:rsid w:val="00642BB6"/>
    <w:rsid w:val="00666896"/>
    <w:rsid w:val="00720B2A"/>
    <w:rsid w:val="00937B0F"/>
    <w:rsid w:val="00BD67CA"/>
    <w:rsid w:val="00BF4CB0"/>
    <w:rsid w:val="00C16FDB"/>
    <w:rsid w:val="00D01A05"/>
    <w:rsid w:val="00E433C8"/>
    <w:rsid w:val="00E56E7E"/>
    <w:rsid w:val="00EA4718"/>
    <w:rsid w:val="00EF2385"/>
    <w:rsid w:val="00EF5643"/>
    <w:rsid w:val="00EF65D0"/>
    <w:rsid w:val="00F51929"/>
    <w:rsid w:val="00F72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9D4"/>
  </w:style>
  <w:style w:type="paragraph" w:styleId="1">
    <w:name w:val="heading 1"/>
    <w:basedOn w:val="a"/>
    <w:next w:val="a"/>
    <w:link w:val="10"/>
    <w:uiPriority w:val="99"/>
    <w:qFormat/>
    <w:rsid w:val="00BD67CA"/>
    <w:pPr>
      <w:spacing w:before="480" w:after="0" w:line="240" w:lineRule="auto"/>
      <w:contextualSpacing/>
      <w:outlineLvl w:val="0"/>
    </w:pPr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9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5679D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5679D4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679D4"/>
    <w:pPr>
      <w:shd w:val="clear" w:color="auto" w:fill="FFFFFF"/>
      <w:spacing w:after="360" w:line="240" w:lineRule="atLeast"/>
    </w:pPr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BD67C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BD67C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BD67CA"/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  <w:style w:type="character" w:customStyle="1" w:styleId="FontStyle29">
    <w:name w:val="Font Style29"/>
    <w:uiPriority w:val="99"/>
    <w:rsid w:val="00BD67CA"/>
    <w:rPr>
      <w:rFonts w:ascii="Times New Roman" w:hAnsi="Times New Roman"/>
      <w:sz w:val="26"/>
    </w:rPr>
  </w:style>
  <w:style w:type="paragraph" w:customStyle="1" w:styleId="Style24">
    <w:name w:val="Style24"/>
    <w:basedOn w:val="a"/>
    <w:uiPriority w:val="99"/>
    <w:rsid w:val="00BD67CA"/>
    <w:pPr>
      <w:widowControl w:val="0"/>
      <w:autoSpaceDE w:val="0"/>
      <w:autoSpaceDN w:val="0"/>
      <w:adjustRightInd w:val="0"/>
      <w:spacing w:after="0" w:line="490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5407"/>
    <w:pPr>
      <w:widowControl w:val="0"/>
      <w:autoSpaceDE w:val="0"/>
      <w:autoSpaceDN w:val="0"/>
      <w:adjustRightInd w:val="0"/>
      <w:spacing w:after="0" w:line="240" w:lineRule="auto"/>
      <w:ind w:left="283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both">
    <w:name w:val="pboth"/>
    <w:basedOn w:val="a"/>
    <w:rsid w:val="00720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1903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Ушакова</cp:lastModifiedBy>
  <cp:revision>14</cp:revision>
  <dcterms:created xsi:type="dcterms:W3CDTF">2017-01-28T11:26:00Z</dcterms:created>
  <dcterms:modified xsi:type="dcterms:W3CDTF">2025-11-05T11:34:00Z</dcterms:modified>
</cp:coreProperties>
</file>